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shd w:val="clear" w:color="auto" w:fill="F4F4F7"/>
        <w:tblCellMar>
          <w:top w:w="15" w:type="dxa"/>
          <w:left w:w="15" w:type="dxa"/>
          <w:bottom w:w="15" w:type="dxa"/>
          <w:right w:w="15" w:type="dxa"/>
        </w:tblCellMar>
        <w:tblLook w:val="04A0" w:firstRow="1" w:lastRow="0" w:firstColumn="1" w:lastColumn="0" w:noHBand="0" w:noVBand="1"/>
      </w:tblPr>
      <w:tblGrid>
        <w:gridCol w:w="9354"/>
      </w:tblGrid>
      <w:tr w:rsidR="00A353FF" w:rsidRPr="00A353FF" w14:paraId="6FAC22DE" w14:textId="77777777" w:rsidTr="00A353FF">
        <w:tc>
          <w:tcPr>
            <w:tcW w:w="0" w:type="auto"/>
            <w:tcBorders>
              <w:top w:val="single" w:sz="2" w:space="0" w:color="auto"/>
              <w:left w:val="single" w:sz="2" w:space="0" w:color="000000"/>
              <w:bottom w:val="single" w:sz="2" w:space="0" w:color="auto"/>
              <w:right w:val="single" w:sz="2" w:space="0" w:color="000000"/>
            </w:tcBorders>
            <w:shd w:val="clear" w:color="auto" w:fill="FFFFFF"/>
            <w:vAlign w:val="center"/>
            <w:hideMark/>
          </w:tcPr>
          <w:p w14:paraId="3A62FC20" w14:textId="77777777" w:rsidR="00A353FF" w:rsidRDefault="00A353FF" w:rsidP="00A353FF">
            <w:pPr>
              <w:rPr>
                <w:b/>
                <w:bCs/>
              </w:rPr>
            </w:pPr>
            <w:proofErr w:type="spellStart"/>
            <w:r w:rsidRPr="00A353FF">
              <w:rPr>
                <w:b/>
                <w:bCs/>
              </w:rPr>
              <w:t>Boozhoo</w:t>
            </w:r>
            <w:proofErr w:type="spellEnd"/>
            <w:r w:rsidRPr="00A353FF">
              <w:rPr>
                <w:b/>
                <w:bCs/>
              </w:rPr>
              <w:t xml:space="preserve">/Welcome to EDI PULSE! </w:t>
            </w:r>
          </w:p>
          <w:p w14:paraId="216D8FC0" w14:textId="77777777" w:rsidR="00A353FF" w:rsidRPr="00A353FF" w:rsidRDefault="00A353FF" w:rsidP="00A353FF"/>
          <w:p w14:paraId="026F3DD5" w14:textId="28B058CE" w:rsidR="00A353FF" w:rsidRPr="00A353FF" w:rsidRDefault="00A353FF" w:rsidP="00A353FF">
            <w:r w:rsidRPr="00A353FF">
              <w:t xml:space="preserve">The Office of EDI is excited to launch the first quarterly issue of the </w:t>
            </w:r>
            <w:r w:rsidRPr="00A353FF">
              <w:rPr>
                <w:b/>
                <w:bCs/>
              </w:rPr>
              <w:t xml:space="preserve">Promoting </w:t>
            </w:r>
            <w:r w:rsidR="00F531EF">
              <w:rPr>
                <w:b/>
                <w:bCs/>
              </w:rPr>
              <w:t xml:space="preserve">, Unity, </w:t>
            </w:r>
            <w:r w:rsidRPr="00A353FF">
              <w:rPr>
                <w:b/>
                <w:bCs/>
              </w:rPr>
              <w:t xml:space="preserve">Leadership and Supporting Equity (PULSE) Newsletter </w:t>
            </w:r>
            <w:r w:rsidRPr="00A353FF">
              <w:t>your ultimate guide to the latest news and events on EDI at Western and in the community! Stay in the loop with our quarterly emails to ensure you're up to date on all the EDI news at Western.</w:t>
            </w:r>
          </w:p>
          <w:p w14:paraId="00A3BE91" w14:textId="77777777" w:rsidR="00A353FF" w:rsidRDefault="00A353FF" w:rsidP="00A353FF">
            <w:pPr>
              <w:rPr>
                <w:b/>
                <w:bCs/>
              </w:rPr>
            </w:pPr>
            <w:r w:rsidRPr="00A353FF">
              <w:rPr>
                <w:b/>
                <w:bCs/>
              </w:rPr>
              <w:t xml:space="preserve">Learn more about EDI PULSE </w:t>
            </w:r>
          </w:p>
          <w:p w14:paraId="7455B77F" w14:textId="77777777" w:rsidR="00A353FF" w:rsidRPr="00A353FF" w:rsidRDefault="00A353FF" w:rsidP="00A353FF"/>
          <w:p w14:paraId="24D27E45" w14:textId="77777777" w:rsidR="00A353FF" w:rsidRDefault="00A353FF" w:rsidP="00A353FF">
            <w:pPr>
              <w:rPr>
                <w:b/>
                <w:bCs/>
              </w:rPr>
            </w:pPr>
            <w:r w:rsidRPr="00A353FF">
              <w:rPr>
                <w:b/>
                <w:bCs/>
              </w:rPr>
              <w:t xml:space="preserve">Become an EDID Champion at Western </w:t>
            </w:r>
          </w:p>
          <w:p w14:paraId="539F0E23" w14:textId="77777777" w:rsidR="00A353FF" w:rsidRPr="00A353FF" w:rsidRDefault="00A353FF" w:rsidP="00A353FF"/>
          <w:p w14:paraId="3A42F361" w14:textId="77777777" w:rsidR="00A353FF" w:rsidRPr="00A353FF" w:rsidRDefault="00A353FF" w:rsidP="00A353FF">
            <w:r w:rsidRPr="00A353FF">
              <w:t xml:space="preserve">The work to achieve equity and inclusion requires unity among those who believe in the shared vision of a society where we are all valued and celebrated. This unity provides the necessary strength to be compassionate and keep working together and individually toward social justice. The Office of EDI at Western is launching the EDID Champion Initiative to bring the community closer and strengthen our relationships with EDID advocates and equity- deserving group members. </w:t>
            </w:r>
          </w:p>
          <w:p w14:paraId="357FA090" w14:textId="20D8928F" w:rsidR="00A353FF" w:rsidRDefault="00000000" w:rsidP="00A353FF">
            <w:pPr>
              <w:rPr>
                <w:b/>
                <w:bCs/>
              </w:rPr>
            </w:pPr>
            <w:hyperlink r:id="rId4" w:history="1">
              <w:r w:rsidR="00A353FF" w:rsidRPr="00A353FF">
                <w:rPr>
                  <w:rStyle w:val="Hyperlink"/>
                  <w:b/>
                  <w:bCs/>
                </w:rPr>
                <w:t>Enroll to be an EDI Champion at Western</w:t>
              </w:r>
            </w:hyperlink>
            <w:r w:rsidR="00A353FF" w:rsidRPr="00A353FF">
              <w:rPr>
                <w:b/>
                <w:bCs/>
              </w:rPr>
              <w:t xml:space="preserve"> </w:t>
            </w:r>
          </w:p>
          <w:p w14:paraId="5F2C4B17" w14:textId="77777777" w:rsidR="00A353FF" w:rsidRPr="00A353FF" w:rsidRDefault="00A353FF" w:rsidP="00A353FF"/>
          <w:p w14:paraId="7C3F835C" w14:textId="77777777" w:rsidR="00A353FF" w:rsidRDefault="00A353FF" w:rsidP="00A353FF">
            <w:pPr>
              <w:rPr>
                <w:b/>
                <w:bCs/>
              </w:rPr>
            </w:pPr>
            <w:r w:rsidRPr="00A353FF">
              <w:rPr>
                <w:b/>
                <w:bCs/>
              </w:rPr>
              <w:t xml:space="preserve">Western Inclusion, Diversity and Equity (WIDE) Survey </w:t>
            </w:r>
          </w:p>
          <w:p w14:paraId="2AFAC70A" w14:textId="77777777" w:rsidR="00A353FF" w:rsidRPr="00A353FF" w:rsidRDefault="00A353FF" w:rsidP="00A353FF"/>
          <w:p w14:paraId="2B9F5277" w14:textId="77777777" w:rsidR="00A353FF" w:rsidRPr="00A353FF" w:rsidRDefault="00A353FF" w:rsidP="00A353FF">
            <w:r w:rsidRPr="00A353FF">
              <w:t xml:space="preserve">We are pleased to inform you that the WIDE survey is be available through My Human Resources and Student Center. </w:t>
            </w:r>
            <w:r w:rsidRPr="00A353FF">
              <w:rPr>
                <w:b/>
                <w:bCs/>
              </w:rPr>
              <w:t>Information collected through the WIDE Survey is voluntary and confidential</w:t>
            </w:r>
            <w:r w:rsidRPr="00A353FF">
              <w:t xml:space="preserve">. We strongly encourage you to complete the WIDE Survey when it is available to ensure your voice is heard and contributes to the development of a more equitable and inclusive Western. </w:t>
            </w:r>
          </w:p>
          <w:p w14:paraId="1A2B643E" w14:textId="5E7F57BE" w:rsidR="00A353FF" w:rsidRDefault="00000000" w:rsidP="00A353FF">
            <w:pPr>
              <w:rPr>
                <w:b/>
                <w:bCs/>
              </w:rPr>
            </w:pPr>
            <w:hyperlink r:id="rId5" w:history="1">
              <w:r w:rsidR="00A353FF" w:rsidRPr="00A353FF">
                <w:rPr>
                  <w:rStyle w:val="Hyperlink"/>
                  <w:b/>
                  <w:bCs/>
                </w:rPr>
                <w:t>Learn More about the WIDE Survey</w:t>
              </w:r>
            </w:hyperlink>
            <w:r w:rsidR="00A353FF" w:rsidRPr="00A353FF">
              <w:rPr>
                <w:b/>
                <w:bCs/>
              </w:rPr>
              <w:t xml:space="preserve"> </w:t>
            </w:r>
          </w:p>
          <w:p w14:paraId="6AF2836F" w14:textId="77777777" w:rsidR="00A353FF" w:rsidRPr="00A353FF" w:rsidRDefault="00A353FF" w:rsidP="00A353FF"/>
          <w:p w14:paraId="0DB15D2B" w14:textId="77777777" w:rsidR="00A353FF" w:rsidRDefault="00A353FF" w:rsidP="00A353FF">
            <w:pPr>
              <w:rPr>
                <w:b/>
                <w:bCs/>
              </w:rPr>
            </w:pPr>
            <w:r w:rsidRPr="00A353FF">
              <w:rPr>
                <w:b/>
                <w:bCs/>
              </w:rPr>
              <w:t xml:space="preserve">EDI Certificates Programs </w:t>
            </w:r>
          </w:p>
          <w:p w14:paraId="15CF7E51" w14:textId="77777777" w:rsidR="00A353FF" w:rsidRPr="00A353FF" w:rsidRDefault="00A353FF" w:rsidP="00A353FF"/>
          <w:p w14:paraId="684FE866" w14:textId="77777777" w:rsidR="00A353FF" w:rsidRPr="00A353FF" w:rsidRDefault="00A353FF" w:rsidP="00A353FF">
            <w:r w:rsidRPr="00A353FF">
              <w:t xml:space="preserve">The Office of Equity, Diversity, and Inclusion at Western provides certification programs to support lifelong learning about EDID. These programs are designed to provide individuals with the knowledge and tools they need to create a more inclusive and equitable environment in their workplace, community, and beyond. They are open to all Western students, staff, </w:t>
            </w:r>
            <w:proofErr w:type="gramStart"/>
            <w:r w:rsidRPr="00A353FF">
              <w:t>faculty</w:t>
            </w:r>
            <w:proofErr w:type="gramEnd"/>
            <w:r w:rsidRPr="00A353FF">
              <w:t xml:space="preserve"> and alumni. </w:t>
            </w:r>
          </w:p>
          <w:p w14:paraId="5C939095" w14:textId="4F7E41B4" w:rsidR="00A353FF" w:rsidRDefault="00000000" w:rsidP="00A353FF">
            <w:pPr>
              <w:rPr>
                <w:b/>
                <w:bCs/>
              </w:rPr>
            </w:pPr>
            <w:hyperlink r:id="rId6" w:history="1">
              <w:r w:rsidR="00A353FF" w:rsidRPr="00A353FF">
                <w:rPr>
                  <w:rStyle w:val="Hyperlink"/>
                  <w:b/>
                  <w:bCs/>
                </w:rPr>
                <w:t>Learn More about the EDI Certificate Programs</w:t>
              </w:r>
            </w:hyperlink>
            <w:r w:rsidR="00A353FF" w:rsidRPr="00A353FF">
              <w:rPr>
                <w:b/>
                <w:bCs/>
              </w:rPr>
              <w:t xml:space="preserve"> </w:t>
            </w:r>
          </w:p>
          <w:p w14:paraId="77787E1A" w14:textId="77777777" w:rsidR="00A353FF" w:rsidRPr="00A353FF" w:rsidRDefault="00A353FF" w:rsidP="00A353FF"/>
          <w:p w14:paraId="241E83D0" w14:textId="5EA634F7" w:rsidR="00A353FF" w:rsidRDefault="00A353FF" w:rsidP="00A353FF">
            <w:pPr>
              <w:rPr>
                <w:b/>
                <w:bCs/>
              </w:rPr>
            </w:pPr>
            <w:r w:rsidRPr="00A353FF">
              <w:rPr>
                <w:b/>
                <w:bCs/>
              </w:rPr>
              <w:t xml:space="preserve">Accessibility </w:t>
            </w:r>
          </w:p>
          <w:p w14:paraId="33A8F2F2" w14:textId="77777777" w:rsidR="003A13F0" w:rsidRDefault="003A13F0" w:rsidP="00A353FF">
            <w:pPr>
              <w:rPr>
                <w:b/>
                <w:bCs/>
              </w:rPr>
            </w:pPr>
          </w:p>
          <w:p w14:paraId="3402326B" w14:textId="5262BA1A" w:rsidR="00A353FF" w:rsidRPr="003A13F0" w:rsidRDefault="003A13F0" w:rsidP="00A353FF">
            <w:pPr>
              <w:rPr>
                <w:b/>
                <w:bCs/>
              </w:rPr>
            </w:pPr>
            <w:r w:rsidRPr="003A13F0">
              <w:rPr>
                <w:b/>
                <w:bCs/>
              </w:rPr>
              <w:t>Animals on Campus</w:t>
            </w:r>
          </w:p>
          <w:p w14:paraId="506EAA95" w14:textId="77777777" w:rsidR="00EC673A" w:rsidRPr="00EC673A" w:rsidRDefault="00EC673A" w:rsidP="00EC673A">
            <w:r w:rsidRPr="00EC673A">
              <w:t>As we prepare for the lovely Spring weather, we would like to remind people about our Pets and Therapy Animals on</w:t>
            </w:r>
            <w:r w:rsidRPr="00EC673A">
              <w:br/>
              <w:t xml:space="preserve">Campus Policy and Procedure documents. The purpose of these documents is to “ensure a safe, non-threatening and healthy campus for all members of the University community”. A pet is not permitted in campus buildings. </w:t>
            </w:r>
          </w:p>
          <w:p w14:paraId="40930373" w14:textId="77777777" w:rsidR="00EC673A" w:rsidRPr="00EC673A" w:rsidRDefault="00EC673A" w:rsidP="00EC673A">
            <w:r w:rsidRPr="00EC673A">
              <w:lastRenderedPageBreak/>
              <w:t xml:space="preserve">The use of </w:t>
            </w:r>
            <w:r w:rsidRPr="00EC673A">
              <w:rPr>
                <w:b/>
                <w:bCs/>
              </w:rPr>
              <w:t xml:space="preserve">Service animals </w:t>
            </w:r>
            <w:r w:rsidRPr="00EC673A">
              <w:t>is protected by legislation such as the Blind Person Rights Act, the Accessibility for Ontarians with Disabilities Act (AODA) as well as the Ontario Human Rights Code. Western’s Accessibility at Western</w:t>
            </w:r>
            <w:r w:rsidRPr="00EC673A">
              <w:br/>
              <w:t xml:space="preserve">Policy “welcomes individuals with disabilities who are accompanied by a service animal onto the part of our premises that are open to the public and commits to finding alternatives to the use of service animals IF the service is provided in a location in which animals are prohibited by law (e.g. health or safety reasons)”. </w:t>
            </w:r>
          </w:p>
          <w:p w14:paraId="62F82D24" w14:textId="3D16699C" w:rsidR="00EC673A" w:rsidRPr="00EC673A" w:rsidRDefault="00EC673A" w:rsidP="00EC673A">
            <w:r w:rsidRPr="00EC673A">
              <w:t>Students who require a service animal are asked to register with Accessible Education while Western employees are asked to meet</w:t>
            </w:r>
            <w:r w:rsidRPr="00EC673A">
              <w:br/>
              <w:t xml:space="preserve">with Employee Wellbeing. </w:t>
            </w:r>
          </w:p>
          <w:p w14:paraId="61E98CF2" w14:textId="35E64198" w:rsidR="00A353FF" w:rsidRDefault="00000000" w:rsidP="00A353FF">
            <w:pPr>
              <w:rPr>
                <w:b/>
                <w:bCs/>
              </w:rPr>
            </w:pPr>
            <w:hyperlink r:id="rId7" w:history="1">
              <w:r w:rsidR="00A353FF" w:rsidRPr="00A353FF">
                <w:rPr>
                  <w:rStyle w:val="Hyperlink"/>
                  <w:b/>
                  <w:bCs/>
                </w:rPr>
                <w:t>Learn More about Accessibility at Western</w:t>
              </w:r>
            </w:hyperlink>
            <w:r w:rsidR="00A353FF" w:rsidRPr="00A353FF">
              <w:rPr>
                <w:b/>
                <w:bCs/>
              </w:rPr>
              <w:t xml:space="preserve"> </w:t>
            </w:r>
          </w:p>
          <w:p w14:paraId="002BDB6C" w14:textId="77777777" w:rsidR="00A353FF" w:rsidRPr="00A353FF" w:rsidRDefault="00A353FF" w:rsidP="00A353FF"/>
          <w:p w14:paraId="28302F32" w14:textId="77777777" w:rsidR="00A353FF" w:rsidRDefault="00A353FF" w:rsidP="00A353FF">
            <w:pPr>
              <w:rPr>
                <w:b/>
                <w:bCs/>
              </w:rPr>
            </w:pPr>
            <w:r w:rsidRPr="00A353FF">
              <w:rPr>
                <w:b/>
                <w:bCs/>
              </w:rPr>
              <w:t>Western EDI Events</w:t>
            </w:r>
          </w:p>
          <w:p w14:paraId="0B516184" w14:textId="2D8D7E39" w:rsidR="00A353FF" w:rsidRPr="00A353FF" w:rsidRDefault="00A353FF" w:rsidP="00A353FF">
            <w:r w:rsidRPr="00A353FF">
              <w:rPr>
                <w:b/>
                <w:bCs/>
              </w:rPr>
              <w:t xml:space="preserve"> </w:t>
            </w:r>
          </w:p>
          <w:p w14:paraId="4C16BAC0" w14:textId="77777777" w:rsidR="00A353FF" w:rsidRPr="00A353FF" w:rsidRDefault="00A353FF" w:rsidP="00A353FF">
            <w:r w:rsidRPr="00A353FF">
              <w:rPr>
                <w:b/>
                <w:bCs/>
                <w:i/>
                <w:iCs/>
              </w:rPr>
              <w:t xml:space="preserve">Authentic Trans Allyship: Special Focus on Trans Day of Visibility </w:t>
            </w:r>
          </w:p>
          <w:p w14:paraId="1F0741A0" w14:textId="77777777" w:rsidR="00A353FF" w:rsidRPr="00A353FF" w:rsidRDefault="00A353FF" w:rsidP="00A353FF">
            <w:r w:rsidRPr="00A353FF">
              <w:t xml:space="preserve">Date: April 2, 2024 </w:t>
            </w:r>
          </w:p>
          <w:p w14:paraId="746D63D9" w14:textId="77777777" w:rsidR="00A353FF" w:rsidRPr="00A353FF" w:rsidRDefault="00A353FF" w:rsidP="00A353FF">
            <w:r w:rsidRPr="00A353FF">
              <w:t xml:space="preserve">Time: 11:00 am to 12:00 pm </w:t>
            </w:r>
          </w:p>
          <w:p w14:paraId="239C7C09" w14:textId="77777777" w:rsidR="00A353FF" w:rsidRPr="00A353FF" w:rsidRDefault="00A353FF" w:rsidP="00A353FF">
            <w:r w:rsidRPr="00A353FF">
              <w:t xml:space="preserve">Location: Zoom (Virtual) </w:t>
            </w:r>
          </w:p>
          <w:p w14:paraId="454F3704" w14:textId="77777777" w:rsidR="00A353FF" w:rsidRPr="00A353FF" w:rsidRDefault="00A353FF" w:rsidP="00A353FF">
            <w:r w:rsidRPr="00A353FF">
              <w:t xml:space="preserve">Learn tangible tools for visible and active solidarity with Trans' communities: </w:t>
            </w:r>
          </w:p>
          <w:p w14:paraId="0AFE74D1" w14:textId="77777777" w:rsidR="00A353FF" w:rsidRPr="00A353FF" w:rsidRDefault="00A353FF" w:rsidP="00A353FF">
            <w:r w:rsidRPr="00A353FF">
              <w:t xml:space="preserve">Building strong </w:t>
            </w:r>
            <w:proofErr w:type="gramStart"/>
            <w:r w:rsidRPr="00A353FF">
              <w:t>communities</w:t>
            </w:r>
            <w:proofErr w:type="gramEnd"/>
            <w:r w:rsidRPr="00A353FF">
              <w:t xml:space="preserve"> means being visible allies to Trans’ friends, families, coworkers, and community members! Join The 519's Education &amp; Training team to learn tangible skills for actionable allyship and advocacy. Take your team’s commitment to allyship to the next level by investing in communities where Trans joy can thrive. </w:t>
            </w:r>
          </w:p>
          <w:p w14:paraId="5ED419AA" w14:textId="4CD596FC" w:rsidR="00A353FF" w:rsidRDefault="00000000" w:rsidP="00A353FF">
            <w:pPr>
              <w:rPr>
                <w:b/>
                <w:bCs/>
              </w:rPr>
            </w:pPr>
            <w:hyperlink r:id="rId8" w:anchor="/registration" w:history="1">
              <w:r w:rsidR="00A353FF" w:rsidRPr="00A353FF">
                <w:rPr>
                  <w:rStyle w:val="Hyperlink"/>
                  <w:b/>
                  <w:bCs/>
                </w:rPr>
                <w:t>Save my spot</w:t>
              </w:r>
            </w:hyperlink>
            <w:r w:rsidR="00A353FF" w:rsidRPr="00A353FF">
              <w:rPr>
                <w:b/>
                <w:bCs/>
              </w:rPr>
              <w:t xml:space="preserve"> </w:t>
            </w:r>
          </w:p>
          <w:p w14:paraId="24B8DD30" w14:textId="77777777" w:rsidR="00A353FF" w:rsidRPr="00A353FF" w:rsidRDefault="00A353FF" w:rsidP="00A353FF"/>
          <w:p w14:paraId="09E98140" w14:textId="77777777" w:rsidR="00A353FF" w:rsidRPr="00A353FF" w:rsidRDefault="00A353FF" w:rsidP="00A353FF">
            <w:r w:rsidRPr="00A353FF">
              <w:rPr>
                <w:b/>
                <w:bCs/>
                <w:i/>
                <w:iCs/>
              </w:rPr>
              <w:t xml:space="preserve">Watch: </w:t>
            </w:r>
            <w:r w:rsidRPr="00A353FF">
              <w:rPr>
                <w:b/>
                <w:bCs/>
              </w:rPr>
              <w:t xml:space="preserve">The Role of Empathy and Vulnerability in Leadership w/ Terri Givens </w:t>
            </w:r>
          </w:p>
          <w:p w14:paraId="5E103CB4" w14:textId="77777777" w:rsidR="00A353FF" w:rsidRPr="00A353FF" w:rsidRDefault="00A353FF" w:rsidP="00A353FF">
            <w:r w:rsidRPr="00A353FF">
              <w:t xml:space="preserve">Now Available: Webinar Video </w:t>
            </w:r>
          </w:p>
          <w:p w14:paraId="2FF5B808" w14:textId="77777777" w:rsidR="00A353FF" w:rsidRPr="00A353FF" w:rsidRDefault="00A353FF" w:rsidP="00A353FF">
            <w:r w:rsidRPr="00A353FF">
              <w:t xml:space="preserve">Terri Givens is a Professor of Political Science at McGill University and formerly the CEO of the Center for Higher Education Leadership. As the author of the book “Radical Empathy: Finding a Path to Bridging Racial Divides,” she is a </w:t>
            </w:r>
            <w:proofErr w:type="gramStart"/>
            <w:r w:rsidRPr="00A353FF">
              <w:t>sought after</w:t>
            </w:r>
            <w:proofErr w:type="gramEnd"/>
            <w:r w:rsidRPr="00A353FF">
              <w:t xml:space="preserve"> consultant and speaker on issues related to leadership and inclusion. She has more than 30 years of experience in higher education, politics, international affairs, and </w:t>
            </w:r>
            <w:proofErr w:type="spellStart"/>
            <w:r w:rsidRPr="00A353FF">
              <w:t>nonprofits</w:t>
            </w:r>
            <w:proofErr w:type="spellEnd"/>
            <w:r w:rsidRPr="00A353FF">
              <w:t xml:space="preserve">. She is an accomplished speaker and uses her platform to develop leaders with an understanding of the importance of diversity and inclusion, while encouraging personal growth through empathy. </w:t>
            </w:r>
          </w:p>
          <w:p w14:paraId="00A1E14E" w14:textId="615CA4F6" w:rsidR="00A353FF" w:rsidRDefault="00000000" w:rsidP="00A353FF">
            <w:pPr>
              <w:rPr>
                <w:b/>
                <w:bCs/>
              </w:rPr>
            </w:pPr>
            <w:hyperlink r:id="rId9" w:history="1">
              <w:r w:rsidR="00A353FF" w:rsidRPr="00A353FF">
                <w:rPr>
                  <w:rStyle w:val="Hyperlink"/>
                  <w:b/>
                  <w:bCs/>
                </w:rPr>
                <w:t>Watch the Webinar</w:t>
              </w:r>
            </w:hyperlink>
            <w:r w:rsidR="00A353FF" w:rsidRPr="00A353FF">
              <w:rPr>
                <w:b/>
                <w:bCs/>
              </w:rPr>
              <w:t xml:space="preserve"> </w:t>
            </w:r>
          </w:p>
          <w:p w14:paraId="1C75AECE" w14:textId="77777777" w:rsidR="00A353FF" w:rsidRPr="00A353FF" w:rsidRDefault="00A353FF" w:rsidP="00A353FF"/>
          <w:p w14:paraId="4928FF2C" w14:textId="77777777" w:rsidR="00A353FF" w:rsidRDefault="00A353FF" w:rsidP="00A353FF">
            <w:pPr>
              <w:rPr>
                <w:b/>
                <w:bCs/>
              </w:rPr>
            </w:pPr>
            <w:r w:rsidRPr="00A353FF">
              <w:rPr>
                <w:b/>
                <w:bCs/>
              </w:rPr>
              <w:t xml:space="preserve">EDI Focused News </w:t>
            </w:r>
          </w:p>
          <w:p w14:paraId="5D4D0B02" w14:textId="77777777" w:rsidR="00A353FF" w:rsidRPr="00A353FF" w:rsidRDefault="00A353FF" w:rsidP="00A353FF"/>
        </w:tc>
      </w:tr>
      <w:tr w:rsidR="00A353FF" w:rsidRPr="00A353FF" w14:paraId="6DBFCA9B" w14:textId="77777777" w:rsidTr="00A353FF">
        <w:tc>
          <w:tcPr>
            <w:tcW w:w="0" w:type="auto"/>
            <w:tcBorders>
              <w:top w:val="single" w:sz="2" w:space="0" w:color="auto"/>
              <w:left w:val="single" w:sz="2" w:space="0" w:color="000000"/>
              <w:bottom w:val="single" w:sz="2" w:space="0" w:color="auto"/>
              <w:right w:val="single" w:sz="2" w:space="0" w:color="000000"/>
            </w:tcBorders>
            <w:shd w:val="clear" w:color="auto" w:fill="FFFFFF"/>
            <w:vAlign w:val="center"/>
            <w:hideMark/>
          </w:tcPr>
          <w:p w14:paraId="39C28D78" w14:textId="77777777" w:rsidR="00A353FF" w:rsidRPr="00A353FF" w:rsidRDefault="00A353FF" w:rsidP="00A353FF">
            <w:r w:rsidRPr="00A353FF">
              <w:rPr>
                <w:b/>
                <w:bCs/>
              </w:rPr>
              <w:lastRenderedPageBreak/>
              <w:t xml:space="preserve">Solidifying social progress: How to protect postsecondary EDI from political </w:t>
            </w:r>
            <w:proofErr w:type="gramStart"/>
            <w:r w:rsidRPr="00A353FF">
              <w:rPr>
                <w:b/>
                <w:bCs/>
              </w:rPr>
              <w:t>influence</w:t>
            </w:r>
            <w:proofErr w:type="gramEnd"/>
            <w:r w:rsidRPr="00A353FF">
              <w:rPr>
                <w:b/>
                <w:bCs/>
              </w:rPr>
              <w:t xml:space="preserve"> </w:t>
            </w:r>
          </w:p>
          <w:p w14:paraId="77BA00F1" w14:textId="77777777" w:rsidR="00A353FF" w:rsidRPr="00A353FF" w:rsidRDefault="00A353FF" w:rsidP="00A353FF">
            <w:r w:rsidRPr="00A353FF">
              <w:t xml:space="preserve">To protect strategic investments in EDI, universities must embed EDI throughout the organization. </w:t>
            </w:r>
          </w:p>
          <w:p w14:paraId="35C32147" w14:textId="48D19E05" w:rsidR="00A353FF" w:rsidRDefault="00000000" w:rsidP="00A353FF">
            <w:pPr>
              <w:rPr>
                <w:b/>
                <w:bCs/>
              </w:rPr>
            </w:pPr>
            <w:hyperlink r:id="rId10" w:history="1">
              <w:r w:rsidR="00A353FF" w:rsidRPr="00A353FF">
                <w:rPr>
                  <w:rStyle w:val="Hyperlink"/>
                  <w:b/>
                  <w:bCs/>
                </w:rPr>
                <w:t>Read the full article</w:t>
              </w:r>
            </w:hyperlink>
            <w:r w:rsidR="00A353FF" w:rsidRPr="00A353FF">
              <w:rPr>
                <w:b/>
                <w:bCs/>
              </w:rPr>
              <w:t xml:space="preserve"> </w:t>
            </w:r>
          </w:p>
          <w:p w14:paraId="018DA789" w14:textId="77777777" w:rsidR="00A353FF" w:rsidRPr="00A353FF" w:rsidRDefault="00A353FF" w:rsidP="00A353FF"/>
          <w:p w14:paraId="19E060B6" w14:textId="77777777" w:rsidR="00A353FF" w:rsidRPr="00A353FF" w:rsidRDefault="00A353FF" w:rsidP="00A353FF">
            <w:r w:rsidRPr="00A353FF">
              <w:rPr>
                <w:b/>
                <w:bCs/>
              </w:rPr>
              <w:t xml:space="preserve">Opinion: Why DEI makes sense for Canada amid a global backlash </w:t>
            </w:r>
          </w:p>
          <w:p w14:paraId="4FEAD745" w14:textId="77777777" w:rsidR="00A353FF" w:rsidRPr="00A353FF" w:rsidRDefault="00A353FF" w:rsidP="00A353FF">
            <w:r w:rsidRPr="00A353FF">
              <w:lastRenderedPageBreak/>
              <w:t xml:space="preserve">Promoting fair, </w:t>
            </w:r>
            <w:proofErr w:type="gramStart"/>
            <w:r w:rsidRPr="00A353FF">
              <w:t>diverse</w:t>
            </w:r>
            <w:proofErr w:type="gramEnd"/>
            <w:r w:rsidRPr="00A353FF">
              <w:t xml:space="preserve"> and inclusive workspaces not only attracts talent from diverse backgrounds but also fosters the emergence of innovative practices. </w:t>
            </w:r>
          </w:p>
          <w:p w14:paraId="7F5151E5" w14:textId="21A04626" w:rsidR="00A353FF" w:rsidRPr="00A353FF" w:rsidRDefault="00000000" w:rsidP="00A353FF">
            <w:hyperlink r:id="rId11" w:history="1">
              <w:r w:rsidR="00A353FF" w:rsidRPr="00A353FF">
                <w:rPr>
                  <w:rStyle w:val="Hyperlink"/>
                  <w:b/>
                  <w:bCs/>
                </w:rPr>
                <w:t>Read the full article</w:t>
              </w:r>
            </w:hyperlink>
            <w:r w:rsidR="00A353FF" w:rsidRPr="00A353FF">
              <w:rPr>
                <w:b/>
                <w:bCs/>
              </w:rPr>
              <w:t xml:space="preserve"> </w:t>
            </w:r>
          </w:p>
        </w:tc>
      </w:tr>
      <w:tr w:rsidR="00A353FF" w:rsidRPr="00A353FF" w14:paraId="4E22076D" w14:textId="77777777" w:rsidTr="00A353FF">
        <w:tc>
          <w:tcPr>
            <w:tcW w:w="0" w:type="auto"/>
            <w:tcBorders>
              <w:top w:val="single" w:sz="2" w:space="0" w:color="auto"/>
              <w:left w:val="single" w:sz="2" w:space="0" w:color="000000"/>
              <w:bottom w:val="single" w:sz="2" w:space="0" w:color="auto"/>
              <w:right w:val="single" w:sz="2" w:space="0" w:color="000000"/>
            </w:tcBorders>
            <w:shd w:val="clear" w:color="auto" w:fill="FFFFFF"/>
            <w:vAlign w:val="center"/>
            <w:hideMark/>
          </w:tcPr>
          <w:p w14:paraId="71CC8548" w14:textId="77777777" w:rsidR="00A353FF" w:rsidRPr="00A353FF" w:rsidRDefault="00A353FF" w:rsidP="00A353FF"/>
        </w:tc>
      </w:tr>
    </w:tbl>
    <w:p w14:paraId="1EF52A5D" w14:textId="77777777" w:rsidR="008E24D8" w:rsidRDefault="008E24D8"/>
    <w:sectPr w:rsidR="008E24D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3FF"/>
    <w:rsid w:val="003A13F0"/>
    <w:rsid w:val="00493C21"/>
    <w:rsid w:val="008E24D8"/>
    <w:rsid w:val="0092383E"/>
    <w:rsid w:val="00A353FF"/>
    <w:rsid w:val="00E964AF"/>
    <w:rsid w:val="00EC673A"/>
    <w:rsid w:val="00F531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1BDD11F"/>
  <w15:chartTrackingRefBased/>
  <w15:docId w15:val="{C249C4B8-0ACE-114E-BE8D-39FB0DA72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53F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353F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353F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353F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353F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353F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353F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353F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353F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53F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353F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353F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353F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353F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353F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353F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353F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353FF"/>
    <w:rPr>
      <w:rFonts w:eastAsiaTheme="majorEastAsia" w:cstheme="majorBidi"/>
      <w:color w:val="272727" w:themeColor="text1" w:themeTint="D8"/>
    </w:rPr>
  </w:style>
  <w:style w:type="paragraph" w:styleId="Title">
    <w:name w:val="Title"/>
    <w:basedOn w:val="Normal"/>
    <w:next w:val="Normal"/>
    <w:link w:val="TitleChar"/>
    <w:uiPriority w:val="10"/>
    <w:qFormat/>
    <w:rsid w:val="00A353F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53F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353FF"/>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353F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353FF"/>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A353FF"/>
    <w:rPr>
      <w:i/>
      <w:iCs/>
      <w:color w:val="404040" w:themeColor="text1" w:themeTint="BF"/>
    </w:rPr>
  </w:style>
  <w:style w:type="paragraph" w:styleId="ListParagraph">
    <w:name w:val="List Paragraph"/>
    <w:basedOn w:val="Normal"/>
    <w:uiPriority w:val="34"/>
    <w:qFormat/>
    <w:rsid w:val="00A353FF"/>
    <w:pPr>
      <w:ind w:left="720"/>
      <w:contextualSpacing/>
    </w:pPr>
  </w:style>
  <w:style w:type="character" w:styleId="IntenseEmphasis">
    <w:name w:val="Intense Emphasis"/>
    <w:basedOn w:val="DefaultParagraphFont"/>
    <w:uiPriority w:val="21"/>
    <w:qFormat/>
    <w:rsid w:val="00A353FF"/>
    <w:rPr>
      <w:i/>
      <w:iCs/>
      <w:color w:val="0F4761" w:themeColor="accent1" w:themeShade="BF"/>
    </w:rPr>
  </w:style>
  <w:style w:type="paragraph" w:styleId="IntenseQuote">
    <w:name w:val="Intense Quote"/>
    <w:basedOn w:val="Normal"/>
    <w:next w:val="Normal"/>
    <w:link w:val="IntenseQuoteChar"/>
    <w:uiPriority w:val="30"/>
    <w:qFormat/>
    <w:rsid w:val="00A353F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353FF"/>
    <w:rPr>
      <w:i/>
      <w:iCs/>
      <w:color w:val="0F4761" w:themeColor="accent1" w:themeShade="BF"/>
    </w:rPr>
  </w:style>
  <w:style w:type="character" w:styleId="IntenseReference">
    <w:name w:val="Intense Reference"/>
    <w:basedOn w:val="DefaultParagraphFont"/>
    <w:uiPriority w:val="32"/>
    <w:qFormat/>
    <w:rsid w:val="00A353FF"/>
    <w:rPr>
      <w:b/>
      <w:bCs/>
      <w:smallCaps/>
      <w:color w:val="0F4761" w:themeColor="accent1" w:themeShade="BF"/>
      <w:spacing w:val="5"/>
    </w:rPr>
  </w:style>
  <w:style w:type="character" w:styleId="Hyperlink">
    <w:name w:val="Hyperlink"/>
    <w:basedOn w:val="DefaultParagraphFont"/>
    <w:uiPriority w:val="99"/>
    <w:unhideWhenUsed/>
    <w:rsid w:val="00A353FF"/>
    <w:rPr>
      <w:color w:val="467886" w:themeColor="hyperlink"/>
      <w:u w:val="single"/>
    </w:rPr>
  </w:style>
  <w:style w:type="character" w:styleId="UnresolvedMention">
    <w:name w:val="Unresolved Mention"/>
    <w:basedOn w:val="DefaultParagraphFont"/>
    <w:uiPriority w:val="99"/>
    <w:semiHidden/>
    <w:unhideWhenUsed/>
    <w:rsid w:val="00A35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21937">
      <w:bodyDiv w:val="1"/>
      <w:marLeft w:val="0"/>
      <w:marRight w:val="0"/>
      <w:marTop w:val="0"/>
      <w:marBottom w:val="0"/>
      <w:divBdr>
        <w:top w:val="none" w:sz="0" w:space="0" w:color="auto"/>
        <w:left w:val="none" w:sz="0" w:space="0" w:color="auto"/>
        <w:bottom w:val="none" w:sz="0" w:space="0" w:color="auto"/>
        <w:right w:val="none" w:sz="0" w:space="0" w:color="auto"/>
      </w:divBdr>
      <w:divsChild>
        <w:div w:id="2063557493">
          <w:marLeft w:val="0"/>
          <w:marRight w:val="0"/>
          <w:marTop w:val="0"/>
          <w:marBottom w:val="0"/>
          <w:divBdr>
            <w:top w:val="none" w:sz="0" w:space="0" w:color="auto"/>
            <w:left w:val="none" w:sz="0" w:space="0" w:color="auto"/>
            <w:bottom w:val="none" w:sz="0" w:space="0" w:color="auto"/>
            <w:right w:val="none" w:sz="0" w:space="0" w:color="auto"/>
          </w:divBdr>
          <w:divsChild>
            <w:div w:id="1153450025">
              <w:marLeft w:val="0"/>
              <w:marRight w:val="0"/>
              <w:marTop w:val="0"/>
              <w:marBottom w:val="0"/>
              <w:divBdr>
                <w:top w:val="none" w:sz="0" w:space="0" w:color="auto"/>
                <w:left w:val="none" w:sz="0" w:space="0" w:color="auto"/>
                <w:bottom w:val="none" w:sz="0" w:space="0" w:color="auto"/>
                <w:right w:val="none" w:sz="0" w:space="0" w:color="auto"/>
              </w:divBdr>
              <w:divsChild>
                <w:div w:id="1836990337">
                  <w:marLeft w:val="0"/>
                  <w:marRight w:val="0"/>
                  <w:marTop w:val="0"/>
                  <w:marBottom w:val="0"/>
                  <w:divBdr>
                    <w:top w:val="none" w:sz="0" w:space="0" w:color="auto"/>
                    <w:left w:val="none" w:sz="0" w:space="0" w:color="auto"/>
                    <w:bottom w:val="none" w:sz="0" w:space="0" w:color="auto"/>
                    <w:right w:val="none" w:sz="0" w:space="0" w:color="auto"/>
                  </w:divBdr>
                  <w:divsChild>
                    <w:div w:id="121480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923266">
      <w:bodyDiv w:val="1"/>
      <w:marLeft w:val="0"/>
      <w:marRight w:val="0"/>
      <w:marTop w:val="0"/>
      <w:marBottom w:val="0"/>
      <w:divBdr>
        <w:top w:val="none" w:sz="0" w:space="0" w:color="auto"/>
        <w:left w:val="none" w:sz="0" w:space="0" w:color="auto"/>
        <w:bottom w:val="none" w:sz="0" w:space="0" w:color="auto"/>
        <w:right w:val="none" w:sz="0" w:space="0" w:color="auto"/>
      </w:divBdr>
      <w:divsChild>
        <w:div w:id="955790212">
          <w:marLeft w:val="0"/>
          <w:marRight w:val="0"/>
          <w:marTop w:val="0"/>
          <w:marBottom w:val="0"/>
          <w:divBdr>
            <w:top w:val="none" w:sz="0" w:space="0" w:color="auto"/>
            <w:left w:val="none" w:sz="0" w:space="0" w:color="auto"/>
            <w:bottom w:val="none" w:sz="0" w:space="0" w:color="auto"/>
            <w:right w:val="none" w:sz="0" w:space="0" w:color="auto"/>
          </w:divBdr>
          <w:divsChild>
            <w:div w:id="307788097">
              <w:marLeft w:val="0"/>
              <w:marRight w:val="0"/>
              <w:marTop w:val="0"/>
              <w:marBottom w:val="0"/>
              <w:divBdr>
                <w:top w:val="none" w:sz="0" w:space="0" w:color="auto"/>
                <w:left w:val="none" w:sz="0" w:space="0" w:color="auto"/>
                <w:bottom w:val="none" w:sz="0" w:space="0" w:color="auto"/>
                <w:right w:val="none" w:sz="0" w:space="0" w:color="auto"/>
              </w:divBdr>
              <w:divsChild>
                <w:div w:id="1307081126">
                  <w:marLeft w:val="0"/>
                  <w:marRight w:val="0"/>
                  <w:marTop w:val="0"/>
                  <w:marBottom w:val="0"/>
                  <w:divBdr>
                    <w:top w:val="none" w:sz="0" w:space="0" w:color="auto"/>
                    <w:left w:val="none" w:sz="0" w:space="0" w:color="auto"/>
                    <w:bottom w:val="none" w:sz="0" w:space="0" w:color="auto"/>
                    <w:right w:val="none" w:sz="0" w:space="0" w:color="auto"/>
                  </w:divBdr>
                </w:div>
              </w:divsChild>
            </w:div>
            <w:div w:id="248395601">
              <w:marLeft w:val="0"/>
              <w:marRight w:val="0"/>
              <w:marTop w:val="0"/>
              <w:marBottom w:val="0"/>
              <w:divBdr>
                <w:top w:val="none" w:sz="0" w:space="0" w:color="auto"/>
                <w:left w:val="none" w:sz="0" w:space="0" w:color="auto"/>
                <w:bottom w:val="none" w:sz="0" w:space="0" w:color="auto"/>
                <w:right w:val="none" w:sz="0" w:space="0" w:color="auto"/>
              </w:divBdr>
              <w:divsChild>
                <w:div w:id="1365793705">
                  <w:marLeft w:val="0"/>
                  <w:marRight w:val="0"/>
                  <w:marTop w:val="0"/>
                  <w:marBottom w:val="0"/>
                  <w:divBdr>
                    <w:top w:val="none" w:sz="0" w:space="0" w:color="auto"/>
                    <w:left w:val="none" w:sz="0" w:space="0" w:color="auto"/>
                    <w:bottom w:val="none" w:sz="0" w:space="0" w:color="auto"/>
                    <w:right w:val="none" w:sz="0" w:space="0" w:color="auto"/>
                  </w:divBdr>
                </w:div>
              </w:divsChild>
            </w:div>
            <w:div w:id="1003239104">
              <w:marLeft w:val="0"/>
              <w:marRight w:val="0"/>
              <w:marTop w:val="0"/>
              <w:marBottom w:val="0"/>
              <w:divBdr>
                <w:top w:val="none" w:sz="0" w:space="0" w:color="auto"/>
                <w:left w:val="none" w:sz="0" w:space="0" w:color="auto"/>
                <w:bottom w:val="none" w:sz="0" w:space="0" w:color="auto"/>
                <w:right w:val="none" w:sz="0" w:space="0" w:color="auto"/>
              </w:divBdr>
              <w:divsChild>
                <w:div w:id="1215696481">
                  <w:marLeft w:val="0"/>
                  <w:marRight w:val="0"/>
                  <w:marTop w:val="0"/>
                  <w:marBottom w:val="0"/>
                  <w:divBdr>
                    <w:top w:val="none" w:sz="0" w:space="0" w:color="auto"/>
                    <w:left w:val="none" w:sz="0" w:space="0" w:color="auto"/>
                    <w:bottom w:val="none" w:sz="0" w:space="0" w:color="auto"/>
                    <w:right w:val="none" w:sz="0" w:space="0" w:color="auto"/>
                  </w:divBdr>
                </w:div>
              </w:divsChild>
            </w:div>
            <w:div w:id="1982690570">
              <w:marLeft w:val="0"/>
              <w:marRight w:val="0"/>
              <w:marTop w:val="0"/>
              <w:marBottom w:val="0"/>
              <w:divBdr>
                <w:top w:val="none" w:sz="0" w:space="0" w:color="auto"/>
                <w:left w:val="none" w:sz="0" w:space="0" w:color="auto"/>
                <w:bottom w:val="none" w:sz="0" w:space="0" w:color="auto"/>
                <w:right w:val="none" w:sz="0" w:space="0" w:color="auto"/>
              </w:divBdr>
              <w:divsChild>
                <w:div w:id="1842500537">
                  <w:marLeft w:val="0"/>
                  <w:marRight w:val="0"/>
                  <w:marTop w:val="0"/>
                  <w:marBottom w:val="0"/>
                  <w:divBdr>
                    <w:top w:val="none" w:sz="0" w:space="0" w:color="auto"/>
                    <w:left w:val="none" w:sz="0" w:space="0" w:color="auto"/>
                    <w:bottom w:val="none" w:sz="0" w:space="0" w:color="auto"/>
                    <w:right w:val="none" w:sz="0" w:space="0" w:color="auto"/>
                  </w:divBdr>
                </w:div>
              </w:divsChild>
            </w:div>
            <w:div w:id="681586590">
              <w:marLeft w:val="0"/>
              <w:marRight w:val="0"/>
              <w:marTop w:val="0"/>
              <w:marBottom w:val="0"/>
              <w:divBdr>
                <w:top w:val="none" w:sz="0" w:space="0" w:color="auto"/>
                <w:left w:val="none" w:sz="0" w:space="0" w:color="auto"/>
                <w:bottom w:val="none" w:sz="0" w:space="0" w:color="auto"/>
                <w:right w:val="none" w:sz="0" w:space="0" w:color="auto"/>
              </w:divBdr>
              <w:divsChild>
                <w:div w:id="534926052">
                  <w:marLeft w:val="0"/>
                  <w:marRight w:val="0"/>
                  <w:marTop w:val="0"/>
                  <w:marBottom w:val="0"/>
                  <w:divBdr>
                    <w:top w:val="none" w:sz="0" w:space="0" w:color="auto"/>
                    <w:left w:val="none" w:sz="0" w:space="0" w:color="auto"/>
                    <w:bottom w:val="none" w:sz="0" w:space="0" w:color="auto"/>
                    <w:right w:val="none" w:sz="0" w:space="0" w:color="auto"/>
                  </w:divBdr>
                </w:div>
              </w:divsChild>
            </w:div>
            <w:div w:id="829293116">
              <w:marLeft w:val="0"/>
              <w:marRight w:val="0"/>
              <w:marTop w:val="0"/>
              <w:marBottom w:val="0"/>
              <w:divBdr>
                <w:top w:val="none" w:sz="0" w:space="0" w:color="auto"/>
                <w:left w:val="none" w:sz="0" w:space="0" w:color="auto"/>
                <w:bottom w:val="none" w:sz="0" w:space="0" w:color="auto"/>
                <w:right w:val="none" w:sz="0" w:space="0" w:color="auto"/>
              </w:divBdr>
              <w:divsChild>
                <w:div w:id="1680815469">
                  <w:marLeft w:val="0"/>
                  <w:marRight w:val="0"/>
                  <w:marTop w:val="0"/>
                  <w:marBottom w:val="0"/>
                  <w:divBdr>
                    <w:top w:val="none" w:sz="0" w:space="0" w:color="auto"/>
                    <w:left w:val="none" w:sz="0" w:space="0" w:color="auto"/>
                    <w:bottom w:val="none" w:sz="0" w:space="0" w:color="auto"/>
                    <w:right w:val="none" w:sz="0" w:space="0" w:color="auto"/>
                  </w:divBdr>
                </w:div>
              </w:divsChild>
            </w:div>
            <w:div w:id="887256254">
              <w:marLeft w:val="0"/>
              <w:marRight w:val="0"/>
              <w:marTop w:val="0"/>
              <w:marBottom w:val="0"/>
              <w:divBdr>
                <w:top w:val="none" w:sz="0" w:space="0" w:color="auto"/>
                <w:left w:val="none" w:sz="0" w:space="0" w:color="auto"/>
                <w:bottom w:val="none" w:sz="0" w:space="0" w:color="auto"/>
                <w:right w:val="none" w:sz="0" w:space="0" w:color="auto"/>
              </w:divBdr>
              <w:divsChild>
                <w:div w:id="768232648">
                  <w:marLeft w:val="0"/>
                  <w:marRight w:val="0"/>
                  <w:marTop w:val="0"/>
                  <w:marBottom w:val="0"/>
                  <w:divBdr>
                    <w:top w:val="none" w:sz="0" w:space="0" w:color="auto"/>
                    <w:left w:val="none" w:sz="0" w:space="0" w:color="auto"/>
                    <w:bottom w:val="none" w:sz="0" w:space="0" w:color="auto"/>
                    <w:right w:val="none" w:sz="0" w:space="0" w:color="auto"/>
                  </w:divBdr>
                </w:div>
              </w:divsChild>
            </w:div>
            <w:div w:id="172231268">
              <w:marLeft w:val="0"/>
              <w:marRight w:val="0"/>
              <w:marTop w:val="0"/>
              <w:marBottom w:val="0"/>
              <w:divBdr>
                <w:top w:val="none" w:sz="0" w:space="0" w:color="auto"/>
                <w:left w:val="none" w:sz="0" w:space="0" w:color="auto"/>
                <w:bottom w:val="none" w:sz="0" w:space="0" w:color="auto"/>
                <w:right w:val="none" w:sz="0" w:space="0" w:color="auto"/>
              </w:divBdr>
              <w:divsChild>
                <w:div w:id="1492746036">
                  <w:marLeft w:val="0"/>
                  <w:marRight w:val="0"/>
                  <w:marTop w:val="0"/>
                  <w:marBottom w:val="0"/>
                  <w:divBdr>
                    <w:top w:val="none" w:sz="0" w:space="0" w:color="auto"/>
                    <w:left w:val="none" w:sz="0" w:space="0" w:color="auto"/>
                    <w:bottom w:val="none" w:sz="0" w:space="0" w:color="auto"/>
                    <w:right w:val="none" w:sz="0" w:space="0" w:color="auto"/>
                  </w:divBdr>
                </w:div>
              </w:divsChild>
            </w:div>
            <w:div w:id="1638412622">
              <w:marLeft w:val="0"/>
              <w:marRight w:val="0"/>
              <w:marTop w:val="0"/>
              <w:marBottom w:val="0"/>
              <w:divBdr>
                <w:top w:val="none" w:sz="0" w:space="0" w:color="auto"/>
                <w:left w:val="none" w:sz="0" w:space="0" w:color="auto"/>
                <w:bottom w:val="none" w:sz="0" w:space="0" w:color="auto"/>
                <w:right w:val="none" w:sz="0" w:space="0" w:color="auto"/>
              </w:divBdr>
              <w:divsChild>
                <w:div w:id="536044680">
                  <w:marLeft w:val="0"/>
                  <w:marRight w:val="0"/>
                  <w:marTop w:val="0"/>
                  <w:marBottom w:val="0"/>
                  <w:divBdr>
                    <w:top w:val="none" w:sz="0" w:space="0" w:color="auto"/>
                    <w:left w:val="none" w:sz="0" w:space="0" w:color="auto"/>
                    <w:bottom w:val="none" w:sz="0" w:space="0" w:color="auto"/>
                    <w:right w:val="none" w:sz="0" w:space="0" w:color="auto"/>
                  </w:divBdr>
                </w:div>
              </w:divsChild>
            </w:div>
            <w:div w:id="1401825936">
              <w:marLeft w:val="0"/>
              <w:marRight w:val="0"/>
              <w:marTop w:val="0"/>
              <w:marBottom w:val="0"/>
              <w:divBdr>
                <w:top w:val="none" w:sz="0" w:space="0" w:color="auto"/>
                <w:left w:val="none" w:sz="0" w:space="0" w:color="auto"/>
                <w:bottom w:val="none" w:sz="0" w:space="0" w:color="auto"/>
                <w:right w:val="none" w:sz="0" w:space="0" w:color="auto"/>
              </w:divBdr>
              <w:divsChild>
                <w:div w:id="210195647">
                  <w:marLeft w:val="0"/>
                  <w:marRight w:val="0"/>
                  <w:marTop w:val="0"/>
                  <w:marBottom w:val="0"/>
                  <w:divBdr>
                    <w:top w:val="none" w:sz="0" w:space="0" w:color="auto"/>
                    <w:left w:val="none" w:sz="0" w:space="0" w:color="auto"/>
                    <w:bottom w:val="none" w:sz="0" w:space="0" w:color="auto"/>
                    <w:right w:val="none" w:sz="0" w:space="0" w:color="auto"/>
                  </w:divBdr>
                </w:div>
              </w:divsChild>
            </w:div>
            <w:div w:id="758714914">
              <w:marLeft w:val="0"/>
              <w:marRight w:val="0"/>
              <w:marTop w:val="0"/>
              <w:marBottom w:val="0"/>
              <w:divBdr>
                <w:top w:val="none" w:sz="0" w:space="0" w:color="auto"/>
                <w:left w:val="none" w:sz="0" w:space="0" w:color="auto"/>
                <w:bottom w:val="none" w:sz="0" w:space="0" w:color="auto"/>
                <w:right w:val="none" w:sz="0" w:space="0" w:color="auto"/>
              </w:divBdr>
              <w:divsChild>
                <w:div w:id="159674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595067">
      <w:bodyDiv w:val="1"/>
      <w:marLeft w:val="0"/>
      <w:marRight w:val="0"/>
      <w:marTop w:val="0"/>
      <w:marBottom w:val="0"/>
      <w:divBdr>
        <w:top w:val="none" w:sz="0" w:space="0" w:color="auto"/>
        <w:left w:val="none" w:sz="0" w:space="0" w:color="auto"/>
        <w:bottom w:val="none" w:sz="0" w:space="0" w:color="auto"/>
        <w:right w:val="none" w:sz="0" w:space="0" w:color="auto"/>
      </w:divBdr>
      <w:divsChild>
        <w:div w:id="1094784358">
          <w:marLeft w:val="0"/>
          <w:marRight w:val="0"/>
          <w:marTop w:val="0"/>
          <w:marBottom w:val="0"/>
          <w:divBdr>
            <w:top w:val="none" w:sz="0" w:space="0" w:color="auto"/>
            <w:left w:val="none" w:sz="0" w:space="0" w:color="auto"/>
            <w:bottom w:val="none" w:sz="0" w:space="0" w:color="auto"/>
            <w:right w:val="none" w:sz="0" w:space="0" w:color="auto"/>
          </w:divBdr>
          <w:divsChild>
            <w:div w:id="1539004732">
              <w:marLeft w:val="0"/>
              <w:marRight w:val="0"/>
              <w:marTop w:val="0"/>
              <w:marBottom w:val="0"/>
              <w:divBdr>
                <w:top w:val="none" w:sz="0" w:space="0" w:color="auto"/>
                <w:left w:val="none" w:sz="0" w:space="0" w:color="auto"/>
                <w:bottom w:val="none" w:sz="0" w:space="0" w:color="auto"/>
                <w:right w:val="none" w:sz="0" w:space="0" w:color="auto"/>
              </w:divBdr>
              <w:divsChild>
                <w:div w:id="800416267">
                  <w:marLeft w:val="0"/>
                  <w:marRight w:val="0"/>
                  <w:marTop w:val="0"/>
                  <w:marBottom w:val="0"/>
                  <w:divBdr>
                    <w:top w:val="none" w:sz="0" w:space="0" w:color="auto"/>
                    <w:left w:val="none" w:sz="0" w:space="0" w:color="auto"/>
                    <w:bottom w:val="none" w:sz="0" w:space="0" w:color="auto"/>
                    <w:right w:val="none" w:sz="0" w:space="0" w:color="auto"/>
                  </w:divBdr>
                </w:div>
              </w:divsChild>
            </w:div>
            <w:div w:id="598097806">
              <w:marLeft w:val="0"/>
              <w:marRight w:val="0"/>
              <w:marTop w:val="0"/>
              <w:marBottom w:val="0"/>
              <w:divBdr>
                <w:top w:val="none" w:sz="0" w:space="0" w:color="auto"/>
                <w:left w:val="none" w:sz="0" w:space="0" w:color="auto"/>
                <w:bottom w:val="none" w:sz="0" w:space="0" w:color="auto"/>
                <w:right w:val="none" w:sz="0" w:space="0" w:color="auto"/>
              </w:divBdr>
              <w:divsChild>
                <w:div w:id="1654870403">
                  <w:marLeft w:val="0"/>
                  <w:marRight w:val="0"/>
                  <w:marTop w:val="0"/>
                  <w:marBottom w:val="0"/>
                  <w:divBdr>
                    <w:top w:val="none" w:sz="0" w:space="0" w:color="auto"/>
                    <w:left w:val="none" w:sz="0" w:space="0" w:color="auto"/>
                    <w:bottom w:val="none" w:sz="0" w:space="0" w:color="auto"/>
                    <w:right w:val="none" w:sz="0" w:space="0" w:color="auto"/>
                  </w:divBdr>
                </w:div>
              </w:divsChild>
            </w:div>
            <w:div w:id="731468479">
              <w:marLeft w:val="0"/>
              <w:marRight w:val="0"/>
              <w:marTop w:val="0"/>
              <w:marBottom w:val="0"/>
              <w:divBdr>
                <w:top w:val="none" w:sz="0" w:space="0" w:color="auto"/>
                <w:left w:val="none" w:sz="0" w:space="0" w:color="auto"/>
                <w:bottom w:val="none" w:sz="0" w:space="0" w:color="auto"/>
                <w:right w:val="none" w:sz="0" w:space="0" w:color="auto"/>
              </w:divBdr>
              <w:divsChild>
                <w:div w:id="1294290917">
                  <w:marLeft w:val="0"/>
                  <w:marRight w:val="0"/>
                  <w:marTop w:val="0"/>
                  <w:marBottom w:val="0"/>
                  <w:divBdr>
                    <w:top w:val="none" w:sz="0" w:space="0" w:color="auto"/>
                    <w:left w:val="none" w:sz="0" w:space="0" w:color="auto"/>
                    <w:bottom w:val="none" w:sz="0" w:space="0" w:color="auto"/>
                    <w:right w:val="none" w:sz="0" w:space="0" w:color="auto"/>
                  </w:divBdr>
                </w:div>
              </w:divsChild>
            </w:div>
            <w:div w:id="1759790075">
              <w:marLeft w:val="0"/>
              <w:marRight w:val="0"/>
              <w:marTop w:val="0"/>
              <w:marBottom w:val="0"/>
              <w:divBdr>
                <w:top w:val="none" w:sz="0" w:space="0" w:color="auto"/>
                <w:left w:val="none" w:sz="0" w:space="0" w:color="auto"/>
                <w:bottom w:val="none" w:sz="0" w:space="0" w:color="auto"/>
                <w:right w:val="none" w:sz="0" w:space="0" w:color="auto"/>
              </w:divBdr>
              <w:divsChild>
                <w:div w:id="299655057">
                  <w:marLeft w:val="0"/>
                  <w:marRight w:val="0"/>
                  <w:marTop w:val="0"/>
                  <w:marBottom w:val="0"/>
                  <w:divBdr>
                    <w:top w:val="none" w:sz="0" w:space="0" w:color="auto"/>
                    <w:left w:val="none" w:sz="0" w:space="0" w:color="auto"/>
                    <w:bottom w:val="none" w:sz="0" w:space="0" w:color="auto"/>
                    <w:right w:val="none" w:sz="0" w:space="0" w:color="auto"/>
                  </w:divBdr>
                </w:div>
              </w:divsChild>
            </w:div>
            <w:div w:id="1141121208">
              <w:marLeft w:val="0"/>
              <w:marRight w:val="0"/>
              <w:marTop w:val="0"/>
              <w:marBottom w:val="0"/>
              <w:divBdr>
                <w:top w:val="none" w:sz="0" w:space="0" w:color="auto"/>
                <w:left w:val="none" w:sz="0" w:space="0" w:color="auto"/>
                <w:bottom w:val="none" w:sz="0" w:space="0" w:color="auto"/>
                <w:right w:val="none" w:sz="0" w:space="0" w:color="auto"/>
              </w:divBdr>
              <w:divsChild>
                <w:div w:id="583879954">
                  <w:marLeft w:val="0"/>
                  <w:marRight w:val="0"/>
                  <w:marTop w:val="0"/>
                  <w:marBottom w:val="0"/>
                  <w:divBdr>
                    <w:top w:val="none" w:sz="0" w:space="0" w:color="auto"/>
                    <w:left w:val="none" w:sz="0" w:space="0" w:color="auto"/>
                    <w:bottom w:val="none" w:sz="0" w:space="0" w:color="auto"/>
                    <w:right w:val="none" w:sz="0" w:space="0" w:color="auto"/>
                  </w:divBdr>
                </w:div>
              </w:divsChild>
            </w:div>
            <w:div w:id="1198931186">
              <w:marLeft w:val="0"/>
              <w:marRight w:val="0"/>
              <w:marTop w:val="0"/>
              <w:marBottom w:val="0"/>
              <w:divBdr>
                <w:top w:val="none" w:sz="0" w:space="0" w:color="auto"/>
                <w:left w:val="none" w:sz="0" w:space="0" w:color="auto"/>
                <w:bottom w:val="none" w:sz="0" w:space="0" w:color="auto"/>
                <w:right w:val="none" w:sz="0" w:space="0" w:color="auto"/>
              </w:divBdr>
              <w:divsChild>
                <w:div w:id="994457719">
                  <w:marLeft w:val="0"/>
                  <w:marRight w:val="0"/>
                  <w:marTop w:val="0"/>
                  <w:marBottom w:val="0"/>
                  <w:divBdr>
                    <w:top w:val="none" w:sz="0" w:space="0" w:color="auto"/>
                    <w:left w:val="none" w:sz="0" w:space="0" w:color="auto"/>
                    <w:bottom w:val="none" w:sz="0" w:space="0" w:color="auto"/>
                    <w:right w:val="none" w:sz="0" w:space="0" w:color="auto"/>
                  </w:divBdr>
                </w:div>
              </w:divsChild>
            </w:div>
            <w:div w:id="1594581136">
              <w:marLeft w:val="0"/>
              <w:marRight w:val="0"/>
              <w:marTop w:val="0"/>
              <w:marBottom w:val="0"/>
              <w:divBdr>
                <w:top w:val="none" w:sz="0" w:space="0" w:color="auto"/>
                <w:left w:val="none" w:sz="0" w:space="0" w:color="auto"/>
                <w:bottom w:val="none" w:sz="0" w:space="0" w:color="auto"/>
                <w:right w:val="none" w:sz="0" w:space="0" w:color="auto"/>
              </w:divBdr>
              <w:divsChild>
                <w:div w:id="573471415">
                  <w:marLeft w:val="0"/>
                  <w:marRight w:val="0"/>
                  <w:marTop w:val="0"/>
                  <w:marBottom w:val="0"/>
                  <w:divBdr>
                    <w:top w:val="none" w:sz="0" w:space="0" w:color="auto"/>
                    <w:left w:val="none" w:sz="0" w:space="0" w:color="auto"/>
                    <w:bottom w:val="none" w:sz="0" w:space="0" w:color="auto"/>
                    <w:right w:val="none" w:sz="0" w:space="0" w:color="auto"/>
                  </w:divBdr>
                </w:div>
              </w:divsChild>
            </w:div>
            <w:div w:id="656034332">
              <w:marLeft w:val="0"/>
              <w:marRight w:val="0"/>
              <w:marTop w:val="0"/>
              <w:marBottom w:val="0"/>
              <w:divBdr>
                <w:top w:val="none" w:sz="0" w:space="0" w:color="auto"/>
                <w:left w:val="none" w:sz="0" w:space="0" w:color="auto"/>
                <w:bottom w:val="none" w:sz="0" w:space="0" w:color="auto"/>
                <w:right w:val="none" w:sz="0" w:space="0" w:color="auto"/>
              </w:divBdr>
              <w:divsChild>
                <w:div w:id="226110705">
                  <w:marLeft w:val="0"/>
                  <w:marRight w:val="0"/>
                  <w:marTop w:val="0"/>
                  <w:marBottom w:val="0"/>
                  <w:divBdr>
                    <w:top w:val="none" w:sz="0" w:space="0" w:color="auto"/>
                    <w:left w:val="none" w:sz="0" w:space="0" w:color="auto"/>
                    <w:bottom w:val="none" w:sz="0" w:space="0" w:color="auto"/>
                    <w:right w:val="none" w:sz="0" w:space="0" w:color="auto"/>
                  </w:divBdr>
                </w:div>
              </w:divsChild>
            </w:div>
            <w:div w:id="1236278811">
              <w:marLeft w:val="0"/>
              <w:marRight w:val="0"/>
              <w:marTop w:val="0"/>
              <w:marBottom w:val="0"/>
              <w:divBdr>
                <w:top w:val="none" w:sz="0" w:space="0" w:color="auto"/>
                <w:left w:val="none" w:sz="0" w:space="0" w:color="auto"/>
                <w:bottom w:val="none" w:sz="0" w:space="0" w:color="auto"/>
                <w:right w:val="none" w:sz="0" w:space="0" w:color="auto"/>
              </w:divBdr>
              <w:divsChild>
                <w:div w:id="888997093">
                  <w:marLeft w:val="0"/>
                  <w:marRight w:val="0"/>
                  <w:marTop w:val="0"/>
                  <w:marBottom w:val="0"/>
                  <w:divBdr>
                    <w:top w:val="none" w:sz="0" w:space="0" w:color="auto"/>
                    <w:left w:val="none" w:sz="0" w:space="0" w:color="auto"/>
                    <w:bottom w:val="none" w:sz="0" w:space="0" w:color="auto"/>
                    <w:right w:val="none" w:sz="0" w:space="0" w:color="auto"/>
                  </w:divBdr>
                </w:div>
              </w:divsChild>
            </w:div>
            <w:div w:id="1891189907">
              <w:marLeft w:val="0"/>
              <w:marRight w:val="0"/>
              <w:marTop w:val="0"/>
              <w:marBottom w:val="0"/>
              <w:divBdr>
                <w:top w:val="none" w:sz="0" w:space="0" w:color="auto"/>
                <w:left w:val="none" w:sz="0" w:space="0" w:color="auto"/>
                <w:bottom w:val="none" w:sz="0" w:space="0" w:color="auto"/>
                <w:right w:val="none" w:sz="0" w:space="0" w:color="auto"/>
              </w:divBdr>
              <w:divsChild>
                <w:div w:id="2060590822">
                  <w:marLeft w:val="0"/>
                  <w:marRight w:val="0"/>
                  <w:marTop w:val="0"/>
                  <w:marBottom w:val="0"/>
                  <w:divBdr>
                    <w:top w:val="none" w:sz="0" w:space="0" w:color="auto"/>
                    <w:left w:val="none" w:sz="0" w:space="0" w:color="auto"/>
                    <w:bottom w:val="none" w:sz="0" w:space="0" w:color="auto"/>
                    <w:right w:val="none" w:sz="0" w:space="0" w:color="auto"/>
                  </w:divBdr>
                </w:div>
              </w:divsChild>
            </w:div>
            <w:div w:id="1756122557">
              <w:marLeft w:val="0"/>
              <w:marRight w:val="0"/>
              <w:marTop w:val="0"/>
              <w:marBottom w:val="0"/>
              <w:divBdr>
                <w:top w:val="none" w:sz="0" w:space="0" w:color="auto"/>
                <w:left w:val="none" w:sz="0" w:space="0" w:color="auto"/>
                <w:bottom w:val="none" w:sz="0" w:space="0" w:color="auto"/>
                <w:right w:val="none" w:sz="0" w:space="0" w:color="auto"/>
              </w:divBdr>
              <w:divsChild>
                <w:div w:id="179000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92234">
      <w:bodyDiv w:val="1"/>
      <w:marLeft w:val="0"/>
      <w:marRight w:val="0"/>
      <w:marTop w:val="0"/>
      <w:marBottom w:val="0"/>
      <w:divBdr>
        <w:top w:val="none" w:sz="0" w:space="0" w:color="auto"/>
        <w:left w:val="none" w:sz="0" w:space="0" w:color="auto"/>
        <w:bottom w:val="none" w:sz="0" w:space="0" w:color="auto"/>
        <w:right w:val="none" w:sz="0" w:space="0" w:color="auto"/>
      </w:divBdr>
      <w:divsChild>
        <w:div w:id="1579946649">
          <w:marLeft w:val="0"/>
          <w:marRight w:val="0"/>
          <w:marTop w:val="0"/>
          <w:marBottom w:val="0"/>
          <w:divBdr>
            <w:top w:val="none" w:sz="0" w:space="0" w:color="auto"/>
            <w:left w:val="none" w:sz="0" w:space="0" w:color="auto"/>
            <w:bottom w:val="none" w:sz="0" w:space="0" w:color="auto"/>
            <w:right w:val="none" w:sz="0" w:space="0" w:color="auto"/>
          </w:divBdr>
          <w:divsChild>
            <w:div w:id="51931025">
              <w:marLeft w:val="0"/>
              <w:marRight w:val="0"/>
              <w:marTop w:val="0"/>
              <w:marBottom w:val="0"/>
              <w:divBdr>
                <w:top w:val="none" w:sz="0" w:space="0" w:color="auto"/>
                <w:left w:val="none" w:sz="0" w:space="0" w:color="auto"/>
                <w:bottom w:val="none" w:sz="0" w:space="0" w:color="auto"/>
                <w:right w:val="none" w:sz="0" w:space="0" w:color="auto"/>
              </w:divBdr>
              <w:divsChild>
                <w:div w:id="1542472852">
                  <w:marLeft w:val="0"/>
                  <w:marRight w:val="0"/>
                  <w:marTop w:val="0"/>
                  <w:marBottom w:val="0"/>
                  <w:divBdr>
                    <w:top w:val="none" w:sz="0" w:space="0" w:color="auto"/>
                    <w:left w:val="none" w:sz="0" w:space="0" w:color="auto"/>
                    <w:bottom w:val="none" w:sz="0" w:space="0" w:color="auto"/>
                    <w:right w:val="none" w:sz="0" w:space="0" w:color="auto"/>
                  </w:divBdr>
                  <w:divsChild>
                    <w:div w:id="61505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sternuniversity.zoom.us/webinar/register/WN_mzZYEJHDTD2EGYm41QeqQ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ccessibility.uwo.c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di.uwo.ca/trainings-and-certificates/certificates/" TargetMode="External"/><Relationship Id="rId11" Type="http://schemas.openxmlformats.org/officeDocument/2006/relationships/hyperlink" Target="https://www.thestar.com/opinion/contributors/why-dei-makes-sense-for-canada-amid-a-global-backlash/article_40030d30-d0d2-11ee-9b6c-fbd078ebff52.html" TargetMode="External"/><Relationship Id="rId5" Type="http://schemas.openxmlformats.org/officeDocument/2006/relationships/hyperlink" Target="https://www.edi.uwo.ca/initiatives/wide-survey/" TargetMode="External"/><Relationship Id="rId10" Type="http://schemas.openxmlformats.org/officeDocument/2006/relationships/hyperlink" Target="https://universityaffairs.ca/the-many-faces/solidifying-social-progress-how-to-protect-postsecondary-edi-from-political-influence/" TargetMode="External"/><Relationship Id="rId4" Type="http://schemas.openxmlformats.org/officeDocument/2006/relationships/hyperlink" Target="https://www.edi.uwo.ca/initiatives/edid-champion/" TargetMode="External"/><Relationship Id="rId9" Type="http://schemas.openxmlformats.org/officeDocument/2006/relationships/hyperlink" Target="https://www.youtube.com/watch?v=oVrr54LcBqw&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830</Words>
  <Characters>4737</Characters>
  <Application>Microsoft Office Word</Application>
  <DocSecurity>0</DocSecurity>
  <Lines>39</Lines>
  <Paragraphs>11</Paragraphs>
  <ScaleCrop>false</ScaleCrop>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Maharus Noorani</dc:creator>
  <cp:keywords/>
  <dc:description/>
  <cp:lastModifiedBy>Maharus Noorani</cp:lastModifiedBy>
  <cp:revision>4</cp:revision>
  <dcterms:created xsi:type="dcterms:W3CDTF">2024-04-01T15:04:00Z</dcterms:created>
  <dcterms:modified xsi:type="dcterms:W3CDTF">2024-04-02T17:17:00Z</dcterms:modified>
</cp:coreProperties>
</file>